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410E" w14:textId="5123C7D3" w:rsidR="00C633A8" w:rsidRPr="00F84808" w:rsidRDefault="00C633A8" w:rsidP="00C633A8">
      <w:pPr>
        <w:spacing w:after="200" w:line="360" w:lineRule="auto"/>
        <w:jc w:val="center"/>
        <w:rPr>
          <w:rFonts w:ascii="Century Gothic" w:eastAsia="Calibri" w:hAnsi="Century Gothic"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PROJETO de LEI Nº. </w:t>
      </w:r>
      <w:r w:rsidRPr="00F84808">
        <w:rPr>
          <w:rFonts w:ascii="Century Gothic" w:eastAsia="Calibri" w:hAnsi="Century Gothic"/>
          <w:b/>
          <w:bCs/>
          <w:color w:val="000000"/>
          <w:szCs w:val="22"/>
          <w:lang w:eastAsia="en-US"/>
        </w:rPr>
        <w:t>0</w:t>
      </w:r>
      <w:r>
        <w:rPr>
          <w:rFonts w:ascii="Century Gothic" w:eastAsia="Calibri" w:hAnsi="Century Gothic"/>
          <w:b/>
          <w:color w:val="000000"/>
          <w:szCs w:val="22"/>
          <w:lang w:eastAsia="en-US"/>
        </w:rPr>
        <w:t>45</w:t>
      </w: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>/2020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, </w:t>
      </w:r>
      <w:proofErr w:type="gramStart"/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de  </w:t>
      </w:r>
      <w:r>
        <w:rPr>
          <w:rFonts w:ascii="Century Gothic" w:eastAsia="Calibri" w:hAnsi="Century Gothic"/>
          <w:color w:val="000000"/>
          <w:szCs w:val="22"/>
          <w:lang w:eastAsia="en-US"/>
        </w:rPr>
        <w:t>3</w:t>
      </w:r>
      <w:proofErr w:type="gramEnd"/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  de  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>A</w:t>
      </w:r>
      <w:r>
        <w:rPr>
          <w:rFonts w:ascii="Century Gothic" w:eastAsia="Calibri" w:hAnsi="Century Gothic"/>
          <w:color w:val="000000"/>
          <w:szCs w:val="22"/>
          <w:lang w:eastAsia="en-US"/>
        </w:rPr>
        <w:t>gost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>o  de  2020.</w:t>
      </w:r>
    </w:p>
    <w:p w14:paraId="28C27733" w14:textId="77777777" w:rsidR="00C633A8" w:rsidRPr="00F84808" w:rsidRDefault="00C633A8" w:rsidP="00C633A8">
      <w:pPr>
        <w:spacing w:after="200"/>
        <w:ind w:left="2520"/>
        <w:jc w:val="both"/>
        <w:rPr>
          <w:rFonts w:ascii="Century Gothic" w:eastAsia="Calibri" w:hAnsi="Century Gothic"/>
          <w:color w:val="000000"/>
          <w:sz w:val="2"/>
          <w:szCs w:val="2"/>
          <w:lang w:eastAsia="en-US"/>
        </w:rPr>
      </w:pPr>
    </w:p>
    <w:p w14:paraId="4763B372" w14:textId="77777777" w:rsidR="00C633A8" w:rsidRPr="00F84808" w:rsidRDefault="00C633A8" w:rsidP="00C633A8">
      <w:pPr>
        <w:spacing w:after="200"/>
        <w:ind w:left="2520"/>
        <w:jc w:val="both"/>
        <w:rPr>
          <w:rFonts w:ascii="Century Gothic" w:eastAsia="Calibri" w:hAnsi="Century Gothic"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EMENTA: </w:t>
      </w:r>
      <w:proofErr w:type="gramStart"/>
      <w:r w:rsidRPr="00F84808">
        <w:rPr>
          <w:rFonts w:ascii="Century Gothic" w:eastAsia="Calibri" w:hAnsi="Century Gothic"/>
          <w:color w:val="000000"/>
          <w:szCs w:val="22"/>
          <w:lang w:eastAsia="en-US"/>
        </w:rPr>
        <w:t>Propõe  concessão</w:t>
      </w:r>
      <w:proofErr w:type="gramEnd"/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  de  TÍTULO  DE  </w:t>
      </w: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>CIDADANIA  UBAJARENSE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   a  quem  indica</w:t>
      </w: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 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>e  dá  outras  providências.</w:t>
      </w:r>
    </w:p>
    <w:p w14:paraId="1E62D052" w14:textId="53DA752F" w:rsidR="00C633A8" w:rsidRDefault="00C633A8" w:rsidP="00C633A8">
      <w:pPr>
        <w:spacing w:after="200" w:line="276" w:lineRule="auto"/>
        <w:jc w:val="both"/>
        <w:rPr>
          <w:rFonts w:ascii="Century Gothic" w:eastAsia="Calibri" w:hAnsi="Century Gothic"/>
          <w:b/>
          <w:bCs/>
          <w:sz w:val="28"/>
          <w:szCs w:val="22"/>
          <w:u w:val="single"/>
          <w:lang w:eastAsia="en-US"/>
        </w:rPr>
      </w:pP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                     AGRACIADO: </w:t>
      </w:r>
      <w:r>
        <w:rPr>
          <w:rFonts w:ascii="Century Gothic" w:eastAsia="Calibri" w:hAnsi="Century Gothic"/>
          <w:b/>
          <w:bCs/>
          <w:sz w:val="28"/>
          <w:szCs w:val="22"/>
          <w:u w:val="single"/>
          <w:lang w:eastAsia="en-US"/>
        </w:rPr>
        <w:t xml:space="preserve">BRUNO </w:t>
      </w:r>
      <w:proofErr w:type="gramStart"/>
      <w:r>
        <w:rPr>
          <w:rFonts w:ascii="Century Gothic" w:eastAsia="Calibri" w:hAnsi="Century Gothic"/>
          <w:b/>
          <w:bCs/>
          <w:sz w:val="28"/>
          <w:szCs w:val="22"/>
          <w:u w:val="single"/>
          <w:lang w:eastAsia="en-US"/>
        </w:rPr>
        <w:t>HENRIQUE  DE</w:t>
      </w:r>
      <w:proofErr w:type="gramEnd"/>
      <w:r>
        <w:rPr>
          <w:rFonts w:ascii="Century Gothic" w:eastAsia="Calibri" w:hAnsi="Century Gothic"/>
          <w:b/>
          <w:bCs/>
          <w:sz w:val="28"/>
          <w:szCs w:val="22"/>
          <w:u w:val="single"/>
          <w:lang w:eastAsia="en-US"/>
        </w:rPr>
        <w:t xml:space="preserve">  LIMA</w:t>
      </w:r>
    </w:p>
    <w:p w14:paraId="7ECE66A9" w14:textId="4FC5E9AA" w:rsidR="00C633A8" w:rsidRPr="00C633A8" w:rsidRDefault="00C633A8" w:rsidP="00C633A8">
      <w:pPr>
        <w:spacing w:after="200" w:line="276" w:lineRule="auto"/>
        <w:jc w:val="both"/>
        <w:rPr>
          <w:rFonts w:ascii="Century Gothic" w:eastAsia="Calibri" w:hAnsi="Century Gothic"/>
          <w:color w:val="000000"/>
          <w:sz w:val="20"/>
          <w:szCs w:val="18"/>
          <w:lang w:eastAsia="en-US"/>
        </w:rPr>
      </w:pPr>
      <w:r>
        <w:rPr>
          <w:rFonts w:ascii="Century Gothic" w:eastAsia="Calibri" w:hAnsi="Century Gothic"/>
          <w:sz w:val="22"/>
          <w:szCs w:val="18"/>
          <w:lang w:eastAsia="en-US"/>
        </w:rPr>
        <w:t xml:space="preserve">                         </w:t>
      </w:r>
      <w:r w:rsidRPr="00C633A8">
        <w:rPr>
          <w:rFonts w:ascii="Century Gothic" w:eastAsia="Calibri" w:hAnsi="Century Gothic"/>
          <w:sz w:val="22"/>
          <w:szCs w:val="18"/>
          <w:lang w:eastAsia="en-US"/>
        </w:rPr>
        <w:t xml:space="preserve">Autoria:  </w:t>
      </w:r>
      <w:proofErr w:type="spellStart"/>
      <w:proofErr w:type="gramStart"/>
      <w:r w:rsidRPr="00C633A8">
        <w:rPr>
          <w:rFonts w:ascii="Century Gothic" w:eastAsia="Calibri" w:hAnsi="Century Gothic"/>
          <w:b/>
          <w:bCs/>
          <w:sz w:val="22"/>
          <w:szCs w:val="18"/>
          <w:lang w:eastAsia="en-US"/>
        </w:rPr>
        <w:t>Grijalva</w:t>
      </w:r>
      <w:proofErr w:type="spellEnd"/>
      <w:r w:rsidRPr="00C633A8">
        <w:rPr>
          <w:rFonts w:ascii="Century Gothic" w:eastAsia="Calibri" w:hAnsi="Century Gothic"/>
          <w:b/>
          <w:bCs/>
          <w:sz w:val="22"/>
          <w:szCs w:val="18"/>
          <w:lang w:eastAsia="en-US"/>
        </w:rPr>
        <w:t xml:space="preserve">  Parente</w:t>
      </w:r>
      <w:proofErr w:type="gramEnd"/>
      <w:r w:rsidRPr="00C633A8">
        <w:rPr>
          <w:rFonts w:ascii="Century Gothic" w:eastAsia="Calibri" w:hAnsi="Century Gothic"/>
          <w:b/>
          <w:bCs/>
          <w:sz w:val="22"/>
          <w:szCs w:val="18"/>
          <w:lang w:eastAsia="en-US"/>
        </w:rPr>
        <w:t xml:space="preserve">  da  Costa, vereador.</w:t>
      </w:r>
    </w:p>
    <w:p w14:paraId="4FDE8A6B" w14:textId="77777777" w:rsidR="00C633A8" w:rsidRPr="00F84808" w:rsidRDefault="00C633A8" w:rsidP="00C633A8">
      <w:pPr>
        <w:spacing w:after="200" w:line="276" w:lineRule="auto"/>
        <w:jc w:val="both"/>
        <w:rPr>
          <w:rFonts w:ascii="Century Gothic" w:eastAsia="Calibri" w:hAnsi="Century Gothic"/>
          <w:color w:val="000000"/>
          <w:sz w:val="20"/>
          <w:szCs w:val="20"/>
          <w:lang w:eastAsia="en-US"/>
        </w:rPr>
      </w:pP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                                      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 xml:space="preserve">                                                                      </w:t>
      </w:r>
    </w:p>
    <w:p w14:paraId="2771004B" w14:textId="77777777" w:rsidR="00C633A8" w:rsidRPr="00F84808" w:rsidRDefault="00C633A8" w:rsidP="00C633A8">
      <w:pPr>
        <w:jc w:val="both"/>
        <w:rPr>
          <w:rFonts w:ascii="Tahoma" w:hAnsi="Tahoma" w:cs="Tahoma"/>
          <w:color w:val="000000"/>
        </w:rPr>
      </w:pPr>
      <w:r w:rsidRPr="00F84808">
        <w:rPr>
          <w:rFonts w:ascii="Tahoma" w:hAnsi="Tahoma" w:cs="Tahoma"/>
          <w:color w:val="000000"/>
        </w:rPr>
        <w:t xml:space="preserve">O </w:t>
      </w:r>
      <w:proofErr w:type="gramStart"/>
      <w:r w:rsidRPr="00F84808">
        <w:rPr>
          <w:rFonts w:ascii="Tahoma" w:hAnsi="Tahoma" w:cs="Tahoma"/>
          <w:color w:val="000000"/>
        </w:rPr>
        <w:t>Vereador  abaixo</w:t>
      </w:r>
      <w:proofErr w:type="gramEnd"/>
      <w:r w:rsidRPr="00F84808">
        <w:rPr>
          <w:rFonts w:ascii="Tahoma" w:hAnsi="Tahoma" w:cs="Tahoma"/>
          <w:color w:val="000000"/>
        </w:rPr>
        <w:t xml:space="preserve"> assinado, no uso das atribuições legais que lhe  são  conferidas  pelo Regimento Interno da Câmara Municipal,  propõe  o  seguinte:</w:t>
      </w:r>
    </w:p>
    <w:p w14:paraId="3524F36C" w14:textId="77777777" w:rsidR="00C633A8" w:rsidRPr="00F84808" w:rsidRDefault="00C633A8" w:rsidP="00C633A8">
      <w:pPr>
        <w:spacing w:after="200" w:line="360" w:lineRule="auto"/>
        <w:jc w:val="center"/>
        <w:rPr>
          <w:rFonts w:ascii="Century Gothic" w:eastAsia="Calibri" w:hAnsi="Century Gothic"/>
          <w:b/>
          <w:color w:val="000000"/>
          <w:sz w:val="12"/>
          <w:szCs w:val="22"/>
          <w:lang w:eastAsia="en-US"/>
        </w:rPr>
      </w:pPr>
    </w:p>
    <w:p w14:paraId="659B3639" w14:textId="77777777" w:rsidR="00C633A8" w:rsidRPr="00F84808" w:rsidRDefault="00C633A8" w:rsidP="00C633A8">
      <w:pPr>
        <w:spacing w:after="200" w:line="360" w:lineRule="auto"/>
        <w:jc w:val="center"/>
        <w:rPr>
          <w:rFonts w:ascii="Century Gothic" w:eastAsia="Calibri" w:hAnsi="Century Gothic"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>PROJETO DE LEI</w:t>
      </w:r>
      <w:r w:rsidRPr="00F84808">
        <w:rPr>
          <w:rFonts w:ascii="Century Gothic" w:eastAsia="Calibri" w:hAnsi="Century Gothic"/>
          <w:color w:val="000000"/>
          <w:szCs w:val="22"/>
          <w:lang w:eastAsia="en-US"/>
        </w:rPr>
        <w:t>:</w:t>
      </w:r>
    </w:p>
    <w:p w14:paraId="4CECDFB4" w14:textId="77777777" w:rsidR="00C633A8" w:rsidRPr="00F84808" w:rsidRDefault="00C633A8" w:rsidP="00C633A8">
      <w:pPr>
        <w:spacing w:after="200" w:line="276" w:lineRule="auto"/>
        <w:jc w:val="both"/>
        <w:rPr>
          <w:rFonts w:ascii="Century Gothic" w:eastAsia="Calibri" w:hAnsi="Century Gothic"/>
          <w:b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color w:val="000000"/>
          <w:lang w:eastAsia="en-US"/>
        </w:rPr>
        <w:t xml:space="preserve">Art. 1º.  - Fica   </w:t>
      </w:r>
      <w:proofErr w:type="gramStart"/>
      <w:r w:rsidRPr="00F84808">
        <w:rPr>
          <w:rFonts w:ascii="Century Gothic" w:eastAsia="Calibri" w:hAnsi="Century Gothic"/>
          <w:color w:val="000000"/>
          <w:lang w:eastAsia="en-US"/>
        </w:rPr>
        <w:t>CONCEDIDO  o</w:t>
      </w:r>
      <w:proofErr w:type="gramEnd"/>
      <w:r w:rsidRPr="00F84808">
        <w:rPr>
          <w:rFonts w:ascii="Century Gothic" w:eastAsia="Calibri" w:hAnsi="Century Gothic"/>
          <w:color w:val="000000"/>
          <w:lang w:eastAsia="en-US"/>
        </w:rPr>
        <w:t xml:space="preserve">  título  de  </w:t>
      </w:r>
      <w:r w:rsidRPr="00F84808">
        <w:rPr>
          <w:rFonts w:ascii="Century Gothic" w:eastAsia="Calibri" w:hAnsi="Century Gothic"/>
          <w:b/>
          <w:color w:val="000000"/>
          <w:u w:val="single"/>
          <w:lang w:eastAsia="en-US"/>
        </w:rPr>
        <w:t>CIDADANIA  UBAJARENSE</w:t>
      </w:r>
      <w:r w:rsidRPr="00F84808">
        <w:rPr>
          <w:rFonts w:ascii="Century Gothic" w:eastAsia="Calibri" w:hAnsi="Century Gothic"/>
          <w:color w:val="000000"/>
          <w:lang w:eastAsia="en-US"/>
        </w:rPr>
        <w:t xml:space="preserve">   ao senhor  </w:t>
      </w:r>
      <w:r w:rsidRPr="00C633A8">
        <w:rPr>
          <w:rFonts w:ascii="Century Gothic" w:eastAsia="Calibri" w:hAnsi="Century Gothic"/>
          <w:b/>
          <w:bCs/>
          <w:szCs w:val="20"/>
          <w:u w:val="single"/>
          <w:lang w:eastAsia="en-US"/>
        </w:rPr>
        <w:t>BRUNO HENRIQUE  DE  LIMA</w:t>
      </w:r>
    </w:p>
    <w:p w14:paraId="0E7C0732" w14:textId="364ED5C8" w:rsidR="00C633A8" w:rsidRPr="00F84808" w:rsidRDefault="00C633A8" w:rsidP="00C633A8">
      <w:pPr>
        <w:spacing w:after="200" w:line="276" w:lineRule="auto"/>
        <w:jc w:val="both"/>
        <w:rPr>
          <w:rFonts w:ascii="Century Gothic" w:eastAsia="Calibri" w:hAnsi="Century Gothic"/>
          <w:b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b/>
          <w:bCs/>
          <w:szCs w:val="20"/>
          <w:u w:val="single"/>
          <w:lang w:eastAsia="en-US"/>
        </w:rPr>
        <w:t>.</w:t>
      </w:r>
    </w:p>
    <w:p w14:paraId="472CBE83" w14:textId="45875B5D" w:rsidR="00C633A8" w:rsidRPr="00F84808" w:rsidRDefault="00C633A8" w:rsidP="00C633A8">
      <w:pPr>
        <w:spacing w:after="200" w:line="360" w:lineRule="auto"/>
        <w:jc w:val="both"/>
        <w:rPr>
          <w:rFonts w:ascii="Century Gothic" w:eastAsia="Calibri" w:hAnsi="Century Gothic"/>
          <w:color w:val="000000"/>
          <w:lang w:eastAsia="en-US"/>
        </w:rPr>
      </w:pPr>
      <w:r w:rsidRPr="00F84808">
        <w:rPr>
          <w:rFonts w:ascii="Century Gothic" w:eastAsia="Calibri" w:hAnsi="Century Gothic"/>
          <w:color w:val="000000"/>
          <w:lang w:eastAsia="en-US"/>
        </w:rPr>
        <w:t xml:space="preserve">Art. 2º.  -  </w:t>
      </w:r>
      <w:proofErr w:type="gramStart"/>
      <w:r w:rsidRPr="00F84808">
        <w:rPr>
          <w:rFonts w:ascii="Century Gothic" w:eastAsia="Calibri" w:hAnsi="Century Gothic"/>
          <w:color w:val="000000"/>
          <w:lang w:eastAsia="en-US"/>
        </w:rPr>
        <w:t>A  concessão</w:t>
      </w:r>
      <w:proofErr w:type="gramEnd"/>
      <w:r w:rsidRPr="00F84808">
        <w:rPr>
          <w:rFonts w:ascii="Century Gothic" w:eastAsia="Calibri" w:hAnsi="Century Gothic"/>
          <w:color w:val="000000"/>
          <w:lang w:eastAsia="en-US"/>
        </w:rPr>
        <w:t xml:space="preserve">  do  título  a  que  se  refere  o  artigo  PRIMEIRO  desta  Lei  justifica – se  pelos  relevantes  serviços  que  prest</w:t>
      </w:r>
      <w:r>
        <w:rPr>
          <w:rFonts w:ascii="Century Gothic" w:eastAsia="Calibri" w:hAnsi="Century Gothic"/>
          <w:color w:val="000000"/>
          <w:lang w:eastAsia="en-US"/>
        </w:rPr>
        <w:t>a</w:t>
      </w:r>
      <w:r w:rsidRPr="00F84808">
        <w:rPr>
          <w:rFonts w:ascii="Century Gothic" w:eastAsia="Calibri" w:hAnsi="Century Gothic"/>
          <w:color w:val="000000"/>
          <w:lang w:eastAsia="en-US"/>
        </w:rPr>
        <w:t xml:space="preserve">  o  homenageado  à  comunidade  ubajarense,  </w:t>
      </w:r>
      <w:r>
        <w:rPr>
          <w:rFonts w:ascii="Century Gothic" w:eastAsia="Calibri" w:hAnsi="Century Gothic"/>
          <w:color w:val="000000"/>
          <w:lang w:eastAsia="en-US"/>
        </w:rPr>
        <w:t>por  meio  de  sua  ocupação  que  ora  desempenha  em  no</w:t>
      </w:r>
      <w:r w:rsidRPr="00F84808">
        <w:rPr>
          <w:rFonts w:ascii="Century Gothic" w:eastAsia="Calibri" w:hAnsi="Century Gothic"/>
          <w:color w:val="000000"/>
          <w:lang w:eastAsia="en-US"/>
        </w:rPr>
        <w:t xml:space="preserve">sso  Município.   </w:t>
      </w:r>
    </w:p>
    <w:p w14:paraId="1A958E05" w14:textId="77777777" w:rsidR="00C633A8" w:rsidRPr="00F84808" w:rsidRDefault="00C633A8" w:rsidP="00C633A8">
      <w:pPr>
        <w:spacing w:after="200" w:line="360" w:lineRule="auto"/>
        <w:jc w:val="both"/>
        <w:rPr>
          <w:rFonts w:ascii="Century Gothic" w:eastAsia="Calibri" w:hAnsi="Century Gothic"/>
          <w:color w:val="000000"/>
          <w:lang w:eastAsia="en-US"/>
        </w:rPr>
      </w:pPr>
      <w:r w:rsidRPr="00F84808">
        <w:rPr>
          <w:rFonts w:ascii="Century Gothic" w:eastAsia="Calibri" w:hAnsi="Century Gothic"/>
          <w:color w:val="000000"/>
          <w:lang w:eastAsia="en-US"/>
        </w:rPr>
        <w:t>Art. 3º. - Esta Lei entrará em vigor na data de sua publicação, revogadas as disposições em contrário.</w:t>
      </w:r>
    </w:p>
    <w:p w14:paraId="767614E7" w14:textId="08775DCE" w:rsidR="00C633A8" w:rsidRPr="00C633A8" w:rsidRDefault="00C633A8" w:rsidP="00C633A8">
      <w:pPr>
        <w:spacing w:after="200" w:line="360" w:lineRule="auto"/>
        <w:jc w:val="both"/>
        <w:rPr>
          <w:rFonts w:ascii="Century Gothic" w:eastAsia="Calibri" w:hAnsi="Century Gothic"/>
          <w:color w:val="000000"/>
          <w:sz w:val="22"/>
          <w:szCs w:val="20"/>
          <w:lang w:eastAsia="en-US"/>
        </w:rPr>
      </w:pPr>
      <w:proofErr w:type="gramStart"/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lastRenderedPageBreak/>
        <w:t>Sala  da</w:t>
      </w:r>
      <w:proofErr w:type="gramEnd"/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 Presidência  da  Câmara  Municipal,  aos  </w:t>
      </w:r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3 </w:t>
      </w:r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de a</w:t>
      </w:r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t>gosto</w:t>
      </w:r>
      <w:r w:rsidRPr="00C633A8">
        <w:rPr>
          <w:rFonts w:ascii="Century Gothic" w:eastAsia="Calibri" w:hAnsi="Century Gothic"/>
          <w:color w:val="000000"/>
          <w:sz w:val="22"/>
          <w:szCs w:val="22"/>
          <w:lang w:eastAsia="en-US"/>
        </w:rPr>
        <w:t xml:space="preserve">  de  2020.</w:t>
      </w:r>
    </w:p>
    <w:p w14:paraId="2B0CDFE0" w14:textId="77777777" w:rsidR="00C633A8" w:rsidRPr="00F84808" w:rsidRDefault="00C633A8" w:rsidP="00C633A8">
      <w:pPr>
        <w:spacing w:after="200" w:line="360" w:lineRule="auto"/>
        <w:jc w:val="both"/>
        <w:rPr>
          <w:rFonts w:ascii="Century Gothic" w:eastAsia="Calibri" w:hAnsi="Century Gothic"/>
          <w:b/>
          <w:color w:val="000000"/>
          <w:szCs w:val="18"/>
          <w:lang w:eastAsia="en-US"/>
        </w:rPr>
      </w:pPr>
    </w:p>
    <w:p w14:paraId="27F554E4" w14:textId="77777777" w:rsidR="00C633A8" w:rsidRPr="00F84808" w:rsidRDefault="00C633A8" w:rsidP="00C633A8">
      <w:pPr>
        <w:spacing w:after="200" w:line="276" w:lineRule="auto"/>
        <w:jc w:val="center"/>
        <w:rPr>
          <w:rFonts w:ascii="Century Gothic" w:eastAsia="Calibri" w:hAnsi="Century Gothic"/>
          <w:b/>
          <w:color w:val="000000"/>
          <w:szCs w:val="22"/>
          <w:lang w:eastAsia="en-US"/>
        </w:rPr>
      </w:pPr>
      <w:proofErr w:type="gramStart"/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>GRIJALVA  PARENTE</w:t>
      </w:r>
      <w:proofErr w:type="gramEnd"/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 xml:space="preserve"> DA  COSTA,</w:t>
      </w:r>
    </w:p>
    <w:p w14:paraId="09C6715E" w14:textId="77777777" w:rsidR="00C633A8" w:rsidRPr="00F84808" w:rsidRDefault="00C633A8" w:rsidP="00C633A8">
      <w:pPr>
        <w:spacing w:after="200" w:line="276" w:lineRule="auto"/>
        <w:jc w:val="center"/>
        <w:rPr>
          <w:rFonts w:ascii="Century Gothic" w:eastAsia="Calibri" w:hAnsi="Century Gothic"/>
          <w:b/>
          <w:color w:val="000000"/>
          <w:szCs w:val="22"/>
          <w:lang w:eastAsia="en-US"/>
        </w:rPr>
      </w:pPr>
      <w:r w:rsidRPr="00F84808">
        <w:rPr>
          <w:rFonts w:ascii="Century Gothic" w:eastAsia="Calibri" w:hAnsi="Century Gothic"/>
          <w:b/>
          <w:color w:val="000000"/>
          <w:szCs w:val="22"/>
          <w:lang w:eastAsia="en-US"/>
        </w:rPr>
        <w:t>vereador.</w:t>
      </w:r>
    </w:p>
    <w:p w14:paraId="15EAEAED" w14:textId="77777777" w:rsidR="00934BF3" w:rsidRDefault="00934BF3"/>
    <w:sectPr w:rsidR="00934BF3" w:rsidSect="00022A91">
      <w:pgSz w:w="9978" w:h="14173" w:code="34"/>
      <w:pgMar w:top="1418" w:right="158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A8"/>
    <w:rsid w:val="00022A91"/>
    <w:rsid w:val="00121055"/>
    <w:rsid w:val="00934BF3"/>
    <w:rsid w:val="00C633A8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CF6C"/>
  <w15:chartTrackingRefBased/>
  <w15:docId w15:val="{60FBC0C1-09C0-431D-B6A5-C64C1569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2020-08-03T16:41:00Z</dcterms:created>
  <dcterms:modified xsi:type="dcterms:W3CDTF">2020-08-03T16:46:00Z</dcterms:modified>
</cp:coreProperties>
</file>